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B0F80" w14:textId="77777777" w:rsidR="006E6820" w:rsidRPr="00422AE3" w:rsidRDefault="006E6820" w:rsidP="00B76ED3">
      <w:pPr>
        <w:pStyle w:val="berschrift32"/>
        <w:suppressLineNumbers/>
        <w:shd w:val="clear" w:color="auto" w:fill="FFFFFF"/>
        <w:tabs>
          <w:tab w:val="left" w:pos="7740"/>
        </w:tabs>
        <w:spacing w:line="360" w:lineRule="auto"/>
        <w:jc w:val="both"/>
        <w:rPr>
          <w:rFonts w:ascii="Arial" w:hAnsi="Arial" w:cs="Arial"/>
          <w:sz w:val="28"/>
          <w:szCs w:val="28"/>
        </w:rPr>
      </w:pPr>
      <w:r>
        <w:rPr>
          <w:rFonts w:ascii="Arial" w:hAnsi="Arial"/>
          <w:sz w:val="28"/>
          <w:szCs w:val="28"/>
        </w:rPr>
        <w:t>Press release dated 2019-03-26</w:t>
      </w:r>
    </w:p>
    <w:p w14:paraId="763E6682" w14:textId="77777777" w:rsidR="006E6820" w:rsidRPr="00422AE3" w:rsidRDefault="006E6820" w:rsidP="00B76ED3">
      <w:pPr>
        <w:suppressLineNumbers/>
        <w:outlineLvl w:val="0"/>
        <w:rPr>
          <w:rFonts w:ascii="Arial" w:hAnsi="Arial" w:cs="Arial"/>
          <w:sz w:val="20"/>
          <w:szCs w:val="20"/>
        </w:rPr>
      </w:pPr>
    </w:p>
    <w:p w14:paraId="52EF6E3B" w14:textId="77777777" w:rsidR="00415D03" w:rsidRPr="00422AE3" w:rsidRDefault="00415D03" w:rsidP="00B76ED3">
      <w:pPr>
        <w:pStyle w:val="berschrift32"/>
        <w:suppressLineNumbers/>
        <w:shd w:val="clear" w:color="auto" w:fill="FFFFFF"/>
        <w:tabs>
          <w:tab w:val="left" w:pos="7740"/>
        </w:tabs>
        <w:spacing w:line="360" w:lineRule="auto"/>
        <w:jc w:val="both"/>
        <w:rPr>
          <w:rFonts w:ascii="Arial" w:hAnsi="Arial" w:cs="Arial"/>
          <w:sz w:val="20"/>
          <w:szCs w:val="20"/>
        </w:rPr>
      </w:pPr>
    </w:p>
    <w:p w14:paraId="4664A194" w14:textId="77777777" w:rsidR="00341138" w:rsidRPr="007E6E30" w:rsidRDefault="00DF3149" w:rsidP="00B76ED3">
      <w:pPr>
        <w:pStyle w:val="berschrift32"/>
        <w:suppressLineNumbers/>
        <w:shd w:val="clear" w:color="auto" w:fill="FFFFFF"/>
        <w:tabs>
          <w:tab w:val="left" w:pos="7740"/>
        </w:tabs>
        <w:spacing w:line="360" w:lineRule="auto"/>
        <w:jc w:val="both"/>
        <w:rPr>
          <w:rFonts w:ascii="Arial" w:hAnsi="Arial" w:cs="Arial"/>
          <w:b w:val="0"/>
          <w:color w:val="auto"/>
          <w:sz w:val="20"/>
          <w:szCs w:val="20"/>
        </w:rPr>
      </w:pPr>
      <w:r>
        <w:rPr>
          <w:rFonts w:ascii="Arial" w:hAnsi="Arial"/>
          <w:sz w:val="20"/>
          <w:szCs w:val="20"/>
        </w:rPr>
        <w:t xml:space="preserve">New products: </w:t>
      </w:r>
      <w:r>
        <w:rPr>
          <w:rFonts w:ascii="Arial" w:hAnsi="Arial"/>
          <w:color w:val="auto"/>
          <w:sz w:val="20"/>
          <w:szCs w:val="20"/>
        </w:rPr>
        <w:t>INDEX B400 and TRAUB TNA400 universal turning machines with counter spindle</w:t>
      </w:r>
    </w:p>
    <w:p w14:paraId="1D9783EF" w14:textId="77777777" w:rsidR="00415D03" w:rsidRPr="007E6E30" w:rsidRDefault="00DF3149" w:rsidP="00B76ED3">
      <w:pPr>
        <w:suppressLineNumbers/>
        <w:spacing w:after="240" w:line="264" w:lineRule="auto"/>
        <w:rPr>
          <w:rFonts w:ascii="Arial" w:hAnsi="Arial" w:cs="Arial"/>
          <w:b/>
          <w:spacing w:val="-2"/>
          <w:sz w:val="32"/>
          <w:szCs w:val="32"/>
        </w:rPr>
      </w:pPr>
      <w:r>
        <w:rPr>
          <w:rFonts w:ascii="Arial" w:hAnsi="Arial"/>
          <w:b/>
          <w:sz w:val="32"/>
          <w:szCs w:val="32"/>
        </w:rPr>
        <w:t>Universal, powerful, and flexible</w:t>
      </w:r>
    </w:p>
    <w:p w14:paraId="58AD2125" w14:textId="6F6CD5BD" w:rsidR="00341138" w:rsidRPr="007E6E30" w:rsidRDefault="00322E6E" w:rsidP="00B76ED3">
      <w:pPr>
        <w:spacing w:after="200" w:line="360" w:lineRule="auto"/>
        <w:jc w:val="both"/>
        <w:rPr>
          <w:rFonts w:ascii="Arial" w:eastAsiaTheme="minorHAnsi" w:hAnsi="Arial" w:cs="Arial"/>
          <w:b/>
          <w:sz w:val="20"/>
          <w:szCs w:val="20"/>
        </w:rPr>
      </w:pPr>
      <w:r>
        <w:rPr>
          <w:rFonts w:ascii="Arial" w:hAnsi="Arial"/>
          <w:b/>
          <w:sz w:val="20"/>
          <w:szCs w:val="20"/>
        </w:rPr>
        <w:t>The new INDEX B400 and TRAUB TNA400 CNC universal turning machines, which are based on a common platform, are ideal for the precise and powerful machining of customized flange and shaft parts. Both are also available with a counter spindle for even more flexibility and high-precision machining.</w:t>
      </w:r>
    </w:p>
    <w:p w14:paraId="04DD6090" w14:textId="4F8B4BF1" w:rsidR="00B76ED3" w:rsidRPr="007E6E30" w:rsidRDefault="0043001E" w:rsidP="00B76ED3">
      <w:pPr>
        <w:spacing w:line="360" w:lineRule="auto"/>
        <w:jc w:val="both"/>
        <w:rPr>
          <w:rFonts w:ascii="Arial" w:hAnsi="Arial" w:cs="Arial"/>
          <w:sz w:val="20"/>
          <w:szCs w:val="20"/>
        </w:rPr>
      </w:pPr>
      <w:r>
        <w:rPr>
          <w:rFonts w:ascii="Arial" w:hAnsi="Arial"/>
          <w:sz w:val="20"/>
          <w:szCs w:val="20"/>
        </w:rPr>
        <w:t xml:space="preserve">The INDEX B400 and TRAUB TNA400 are almost identical in design, </w:t>
      </w:r>
      <w:r w:rsidR="00AA606E">
        <w:rPr>
          <w:rFonts w:ascii="Arial" w:hAnsi="Arial"/>
          <w:sz w:val="20"/>
          <w:szCs w:val="20"/>
        </w:rPr>
        <w:t xml:space="preserve">with </w:t>
      </w:r>
      <w:r>
        <w:rPr>
          <w:rFonts w:ascii="Arial" w:hAnsi="Arial"/>
          <w:sz w:val="20"/>
          <w:szCs w:val="20"/>
        </w:rPr>
        <w:t xml:space="preserve">their only difference </w:t>
      </w:r>
      <w:r w:rsidR="00AA606E">
        <w:rPr>
          <w:rFonts w:ascii="Arial" w:hAnsi="Arial"/>
          <w:sz w:val="20"/>
          <w:szCs w:val="20"/>
        </w:rPr>
        <w:t>being</w:t>
      </w:r>
      <w:r>
        <w:rPr>
          <w:rFonts w:ascii="Arial" w:hAnsi="Arial"/>
          <w:sz w:val="20"/>
          <w:szCs w:val="20"/>
        </w:rPr>
        <w:t xml:space="preserve"> the </w:t>
      </w:r>
      <w:r w:rsidR="00AA606E">
        <w:rPr>
          <w:rFonts w:ascii="Arial" w:hAnsi="Arial"/>
          <w:sz w:val="20"/>
          <w:szCs w:val="20"/>
        </w:rPr>
        <w:t xml:space="preserve">CNC </w:t>
      </w:r>
      <w:r>
        <w:rPr>
          <w:rFonts w:ascii="Arial" w:hAnsi="Arial"/>
          <w:sz w:val="20"/>
          <w:szCs w:val="20"/>
        </w:rPr>
        <w:t>control they use</w:t>
      </w:r>
      <w:r w:rsidR="00AA606E">
        <w:rPr>
          <w:rFonts w:ascii="Arial" w:hAnsi="Arial"/>
          <w:sz w:val="20"/>
          <w:szCs w:val="20"/>
        </w:rPr>
        <w:t>.</w:t>
      </w:r>
      <w:r>
        <w:rPr>
          <w:rFonts w:ascii="Arial" w:hAnsi="Arial"/>
          <w:sz w:val="20"/>
          <w:szCs w:val="20"/>
        </w:rPr>
        <w:t xml:space="preserve"> </w:t>
      </w:r>
      <w:r w:rsidR="00AA606E">
        <w:rPr>
          <w:rFonts w:ascii="Arial" w:hAnsi="Arial"/>
          <w:sz w:val="20"/>
          <w:szCs w:val="20"/>
        </w:rPr>
        <w:t>W</w:t>
      </w:r>
      <w:r>
        <w:rPr>
          <w:rFonts w:ascii="Arial" w:hAnsi="Arial"/>
          <w:sz w:val="20"/>
          <w:szCs w:val="20"/>
        </w:rPr>
        <w:t>hile the INDEX B400</w:t>
      </w:r>
      <w:r>
        <w:t xml:space="preserve"> </w:t>
      </w:r>
      <w:r>
        <w:rPr>
          <w:rFonts w:ascii="Arial" w:hAnsi="Arial"/>
          <w:sz w:val="20"/>
          <w:szCs w:val="20"/>
        </w:rPr>
        <w:t xml:space="preserve">is equipped with the latest generation of the Siemens </w:t>
      </w:r>
      <w:proofErr w:type="spellStart"/>
      <w:r>
        <w:rPr>
          <w:rFonts w:ascii="Arial" w:hAnsi="Arial"/>
          <w:sz w:val="20"/>
          <w:szCs w:val="20"/>
        </w:rPr>
        <w:t>Sinumerik</w:t>
      </w:r>
      <w:proofErr w:type="spellEnd"/>
      <w:r>
        <w:rPr>
          <w:rFonts w:ascii="Arial" w:hAnsi="Arial"/>
          <w:sz w:val="20"/>
          <w:szCs w:val="20"/>
        </w:rPr>
        <w:t xml:space="preserve"> 840D </w:t>
      </w:r>
      <w:proofErr w:type="spellStart"/>
      <w:r>
        <w:rPr>
          <w:rFonts w:ascii="Arial" w:hAnsi="Arial"/>
          <w:sz w:val="20"/>
          <w:szCs w:val="20"/>
        </w:rPr>
        <w:t>sl</w:t>
      </w:r>
      <w:proofErr w:type="spellEnd"/>
      <w:r>
        <w:rPr>
          <w:rFonts w:ascii="Arial" w:hAnsi="Arial"/>
          <w:sz w:val="20"/>
          <w:szCs w:val="20"/>
        </w:rPr>
        <w:t xml:space="preserve"> controller, the TRAUB TNA400 uses the CNC TX8i-s V8 – as usual based on Mitsubishi controls. The </w:t>
      </w:r>
      <w:proofErr w:type="spellStart"/>
      <w:r>
        <w:rPr>
          <w:rFonts w:ascii="Arial" w:hAnsi="Arial"/>
          <w:sz w:val="20"/>
          <w:szCs w:val="20"/>
        </w:rPr>
        <w:t>iXpanel</w:t>
      </w:r>
      <w:proofErr w:type="spellEnd"/>
      <w:r>
        <w:rPr>
          <w:rFonts w:ascii="Arial" w:hAnsi="Arial"/>
          <w:sz w:val="20"/>
          <w:szCs w:val="20"/>
        </w:rPr>
        <w:t xml:space="preserve"> operating concept developed by INDEX, which opens up access to networked production, ensures that the use of both controllers is extremely convenient.</w:t>
      </w:r>
    </w:p>
    <w:p w14:paraId="3BCE18CE" w14:textId="77777777" w:rsidR="006425A7" w:rsidRPr="007E6E30" w:rsidRDefault="006425A7" w:rsidP="00B76ED3">
      <w:pPr>
        <w:spacing w:line="360" w:lineRule="auto"/>
        <w:jc w:val="both"/>
        <w:rPr>
          <w:rFonts w:ascii="Arial" w:hAnsi="Arial" w:cs="Arial"/>
          <w:sz w:val="20"/>
          <w:szCs w:val="20"/>
        </w:rPr>
      </w:pPr>
    </w:p>
    <w:p w14:paraId="6C9A5BEB" w14:textId="77777777" w:rsidR="00F1521D" w:rsidRPr="007E6E30" w:rsidRDefault="00481A92" w:rsidP="007A57F0">
      <w:pPr>
        <w:spacing w:line="360" w:lineRule="auto"/>
        <w:jc w:val="both"/>
        <w:rPr>
          <w:rFonts w:ascii="Arial" w:hAnsi="Arial" w:cs="Arial"/>
          <w:sz w:val="20"/>
          <w:szCs w:val="20"/>
        </w:rPr>
      </w:pPr>
      <w:r>
        <w:rPr>
          <w:rFonts w:ascii="Arial" w:hAnsi="Arial"/>
          <w:sz w:val="20"/>
          <w:szCs w:val="20"/>
        </w:rPr>
        <w:t xml:space="preserve">The two universal turning machines are designed traditionally with a tailstock that is located on generously dimensioned roller guides. The entirely electrical assembly can be freely positioned from within the NC program. </w:t>
      </w:r>
    </w:p>
    <w:p w14:paraId="78C53257" w14:textId="77777777" w:rsidR="00F1521D" w:rsidRPr="007E6E30" w:rsidRDefault="00F1521D" w:rsidP="007A57F0">
      <w:pPr>
        <w:spacing w:line="360" w:lineRule="auto"/>
        <w:jc w:val="both"/>
        <w:rPr>
          <w:rFonts w:ascii="Arial" w:hAnsi="Arial" w:cs="Arial"/>
          <w:sz w:val="20"/>
          <w:szCs w:val="20"/>
        </w:rPr>
      </w:pPr>
    </w:p>
    <w:p w14:paraId="40292A11" w14:textId="77777777" w:rsidR="00562442" w:rsidRPr="007E6E30" w:rsidRDefault="00481A92" w:rsidP="007A57F0">
      <w:pPr>
        <w:spacing w:line="360" w:lineRule="auto"/>
        <w:jc w:val="both"/>
        <w:rPr>
          <w:rFonts w:ascii="Arial" w:hAnsi="Arial" w:cs="Arial"/>
          <w:sz w:val="20"/>
          <w:szCs w:val="20"/>
        </w:rPr>
      </w:pPr>
      <w:r>
        <w:rPr>
          <w:rFonts w:ascii="Arial" w:hAnsi="Arial"/>
          <w:sz w:val="20"/>
          <w:szCs w:val="20"/>
        </w:rPr>
        <w:t>To meet the needs of users who may, for example, want to carry out concentric rear-end machining on parts machined on the main spindle, the INDEX B400 and TRAUB TNA400 are optionally available with a counter spindle.</w:t>
      </w:r>
    </w:p>
    <w:p w14:paraId="063FAEC3" w14:textId="77777777" w:rsidR="005078DA" w:rsidRPr="007E6E30" w:rsidRDefault="005078DA" w:rsidP="007A57F0">
      <w:pPr>
        <w:spacing w:line="360" w:lineRule="auto"/>
        <w:jc w:val="both"/>
        <w:rPr>
          <w:rFonts w:ascii="Arial" w:hAnsi="Arial" w:cs="Arial"/>
          <w:sz w:val="20"/>
          <w:szCs w:val="20"/>
        </w:rPr>
      </w:pPr>
    </w:p>
    <w:p w14:paraId="5420277C" w14:textId="77777777" w:rsidR="00E5370B" w:rsidRPr="007E6E30" w:rsidRDefault="00E5370B" w:rsidP="007A57F0">
      <w:pPr>
        <w:spacing w:line="360" w:lineRule="auto"/>
        <w:jc w:val="both"/>
        <w:rPr>
          <w:rFonts w:ascii="Arial" w:hAnsi="Arial" w:cs="Arial"/>
          <w:b/>
          <w:sz w:val="20"/>
          <w:szCs w:val="20"/>
        </w:rPr>
      </w:pPr>
      <w:r>
        <w:rPr>
          <w:rFonts w:ascii="Arial" w:hAnsi="Arial"/>
          <w:b/>
          <w:sz w:val="20"/>
          <w:szCs w:val="20"/>
        </w:rPr>
        <w:t>Counter spindle for precise rear-end machining</w:t>
      </w:r>
    </w:p>
    <w:p w14:paraId="7097A62C" w14:textId="4E7E1F83" w:rsidR="00481A92" w:rsidRDefault="00DF3149" w:rsidP="007A57F0">
      <w:pPr>
        <w:spacing w:line="360" w:lineRule="auto"/>
        <w:jc w:val="both"/>
        <w:rPr>
          <w:rFonts w:ascii="Arial" w:hAnsi="Arial"/>
          <w:spacing w:val="-5"/>
          <w:sz w:val="20"/>
          <w:szCs w:val="20"/>
        </w:rPr>
      </w:pPr>
      <w:r w:rsidRPr="008055E0">
        <w:rPr>
          <w:rFonts w:ascii="Arial" w:hAnsi="Arial"/>
          <w:spacing w:val="-5"/>
          <w:sz w:val="20"/>
          <w:szCs w:val="20"/>
        </w:rPr>
        <w:t>The belt-driven main spindle is equipped with an A8 short taper and 24 kW of power (bar clearance 82 mm; speed 4,000 rpm; torque 520 Nm). The counter spindle, which is also powered by a belt drive, is one size smaller with its A6 interface. Head of Development Ulrich Baumann: “Many users want it purely to improve the accuracy of the rear end and thus boost the precision of the further machining steps. They can rotate over the cylinder and face, and may place a locating hole aligned exactly with the front side.” The counter spindle was therefore designed to generally accommodate smaller bar and chuck parts. The automatic part removal is also designed along these lines and can accommodate workpieces up to the size of the main and counter spindles corresponding to the bar clearance.</w:t>
      </w:r>
    </w:p>
    <w:p w14:paraId="3128EAFD" w14:textId="77777777" w:rsidR="00AA606E" w:rsidRPr="008055E0" w:rsidRDefault="00AA606E" w:rsidP="007A57F0">
      <w:pPr>
        <w:spacing w:line="360" w:lineRule="auto"/>
        <w:jc w:val="both"/>
        <w:rPr>
          <w:rFonts w:ascii="Arial" w:hAnsi="Arial" w:cs="Arial"/>
          <w:spacing w:val="-5"/>
          <w:sz w:val="20"/>
          <w:szCs w:val="20"/>
        </w:rPr>
      </w:pPr>
    </w:p>
    <w:p w14:paraId="04CED5EE" w14:textId="04F13868" w:rsidR="00DF3149" w:rsidRPr="007E6E30" w:rsidRDefault="005078DA" w:rsidP="007A57F0">
      <w:pPr>
        <w:spacing w:line="360" w:lineRule="auto"/>
        <w:jc w:val="both"/>
        <w:rPr>
          <w:rFonts w:ascii="Arial" w:hAnsi="Arial" w:cs="Arial"/>
          <w:sz w:val="20"/>
          <w:szCs w:val="20"/>
        </w:rPr>
      </w:pPr>
      <w:r>
        <w:rPr>
          <w:rFonts w:ascii="Arial" w:hAnsi="Arial"/>
          <w:sz w:val="20"/>
          <w:szCs w:val="20"/>
        </w:rPr>
        <w:t>In the version</w:t>
      </w:r>
      <w:r w:rsidR="00AA606E">
        <w:rPr>
          <w:rFonts w:ascii="Arial" w:hAnsi="Arial"/>
          <w:sz w:val="20"/>
          <w:szCs w:val="20"/>
        </w:rPr>
        <w:t>s</w:t>
      </w:r>
      <w:r>
        <w:rPr>
          <w:rFonts w:ascii="Arial" w:hAnsi="Arial"/>
          <w:sz w:val="20"/>
          <w:szCs w:val="20"/>
        </w:rPr>
        <w:t xml:space="preserve"> with </w:t>
      </w:r>
      <w:r w:rsidR="00AA606E">
        <w:rPr>
          <w:rFonts w:ascii="Arial" w:hAnsi="Arial"/>
          <w:sz w:val="20"/>
          <w:szCs w:val="20"/>
        </w:rPr>
        <w:t xml:space="preserve">a </w:t>
      </w:r>
      <w:r>
        <w:rPr>
          <w:rFonts w:ascii="Arial" w:hAnsi="Arial"/>
          <w:sz w:val="20"/>
          <w:szCs w:val="20"/>
        </w:rPr>
        <w:t>counter spindle, both universal machines are equipped with the radial turret typically used in INDEX machines</w:t>
      </w:r>
      <w:r w:rsidR="00AA606E">
        <w:rPr>
          <w:rFonts w:ascii="Arial" w:hAnsi="Arial"/>
          <w:sz w:val="20"/>
          <w:szCs w:val="20"/>
        </w:rPr>
        <w:t>,</w:t>
      </w:r>
      <w:r>
        <w:rPr>
          <w:rFonts w:ascii="Arial" w:hAnsi="Arial"/>
          <w:sz w:val="20"/>
          <w:szCs w:val="20"/>
        </w:rPr>
        <w:t xml:space="preserve"> with a VDI30 mounting in accordance with </w:t>
      </w:r>
      <w:r>
        <w:rPr>
          <w:rFonts w:ascii="Arial" w:hAnsi="Arial"/>
          <w:sz w:val="20"/>
          <w:szCs w:val="20"/>
        </w:rPr>
        <w:lastRenderedPageBreak/>
        <w:t xml:space="preserve">DIN 69880 and the patented W-serration. The latter contributes to the consistently repeatable setup of the twelve tools. That is because the W-shaped profile ensures that the basic holders on the tool turret can be aligned reliably and quickly. The repeatability achieves results in the micron range. </w:t>
      </w:r>
    </w:p>
    <w:p w14:paraId="0DF1CD54" w14:textId="77777777" w:rsidR="00DF3149" w:rsidRPr="007E6E30" w:rsidRDefault="00DF3149" w:rsidP="007A57F0">
      <w:pPr>
        <w:spacing w:line="360" w:lineRule="auto"/>
        <w:jc w:val="both"/>
        <w:rPr>
          <w:rFonts w:ascii="Arial" w:hAnsi="Arial" w:cs="Arial"/>
          <w:sz w:val="20"/>
          <w:szCs w:val="20"/>
        </w:rPr>
      </w:pPr>
    </w:p>
    <w:p w14:paraId="105EB608" w14:textId="226B6CF6" w:rsidR="00D23B95" w:rsidRPr="007E6E30" w:rsidRDefault="006425A7" w:rsidP="007A57F0">
      <w:pPr>
        <w:spacing w:line="360" w:lineRule="auto"/>
        <w:jc w:val="both"/>
        <w:rPr>
          <w:rFonts w:ascii="Arial" w:hAnsi="Arial" w:cs="Arial"/>
          <w:sz w:val="20"/>
          <w:szCs w:val="20"/>
        </w:rPr>
      </w:pPr>
      <w:r>
        <w:rPr>
          <w:rFonts w:ascii="Arial" w:hAnsi="Arial"/>
          <w:sz w:val="20"/>
          <w:szCs w:val="20"/>
        </w:rPr>
        <w:t xml:space="preserve">The interface for the radial turret is now also available for other TRAUB models, </w:t>
      </w:r>
      <w:r w:rsidR="00AA606E">
        <w:rPr>
          <w:rFonts w:ascii="Arial" w:hAnsi="Arial"/>
          <w:sz w:val="20"/>
          <w:szCs w:val="20"/>
        </w:rPr>
        <w:t>including</w:t>
      </w:r>
      <w:r>
        <w:rPr>
          <w:rFonts w:ascii="Arial" w:hAnsi="Arial"/>
          <w:sz w:val="20"/>
          <w:szCs w:val="20"/>
        </w:rPr>
        <w:t xml:space="preserve"> the turn-mill centers in the TNX series</w:t>
      </w:r>
      <w:r w:rsidR="00AA606E">
        <w:rPr>
          <w:rFonts w:ascii="Arial" w:hAnsi="Arial"/>
          <w:sz w:val="20"/>
          <w:szCs w:val="20"/>
        </w:rPr>
        <w:t>, for example</w:t>
      </w:r>
      <w:r>
        <w:rPr>
          <w:rFonts w:ascii="Arial" w:hAnsi="Arial"/>
          <w:sz w:val="20"/>
          <w:szCs w:val="20"/>
        </w:rPr>
        <w:t>.</w:t>
      </w:r>
    </w:p>
    <w:p w14:paraId="1C7A1252" w14:textId="77777777" w:rsidR="00DF3149" w:rsidRPr="007E6E30" w:rsidRDefault="00DF3149" w:rsidP="007A57F0">
      <w:pPr>
        <w:spacing w:line="360" w:lineRule="auto"/>
        <w:jc w:val="both"/>
        <w:rPr>
          <w:rFonts w:ascii="Arial" w:hAnsi="Arial" w:cs="Arial"/>
          <w:sz w:val="20"/>
          <w:szCs w:val="20"/>
        </w:rPr>
      </w:pPr>
    </w:p>
    <w:p w14:paraId="121D9D39" w14:textId="7215A764" w:rsidR="00D23B95" w:rsidRPr="007E6E30" w:rsidRDefault="001A7866" w:rsidP="007A57F0">
      <w:pPr>
        <w:spacing w:line="360" w:lineRule="auto"/>
        <w:jc w:val="both"/>
        <w:rPr>
          <w:rFonts w:ascii="Arial" w:hAnsi="Arial" w:cs="Arial"/>
          <w:sz w:val="20"/>
          <w:szCs w:val="20"/>
        </w:rPr>
      </w:pPr>
      <w:r>
        <w:rPr>
          <w:rFonts w:ascii="Arial" w:hAnsi="Arial"/>
          <w:sz w:val="20"/>
          <w:szCs w:val="20"/>
        </w:rPr>
        <w:t xml:space="preserve">When it comes to the tailstock design of the TNA400, customers can now choose between a radial turret </w:t>
      </w:r>
      <w:proofErr w:type="gramStart"/>
      <w:r>
        <w:rPr>
          <w:rFonts w:ascii="Arial" w:hAnsi="Arial"/>
          <w:sz w:val="20"/>
          <w:szCs w:val="20"/>
        </w:rPr>
        <w:t>or</w:t>
      </w:r>
      <w:proofErr w:type="gramEnd"/>
      <w:r>
        <w:rPr>
          <w:rFonts w:ascii="Arial" w:hAnsi="Arial"/>
          <w:sz w:val="20"/>
          <w:szCs w:val="20"/>
        </w:rPr>
        <w:t xml:space="preserve"> a disk-type turret, as is currently used on TRAUB machines. The latter does not have a W-serration</w:t>
      </w:r>
      <w:r w:rsidR="00AA606E">
        <w:rPr>
          <w:rFonts w:ascii="Arial" w:hAnsi="Arial"/>
          <w:sz w:val="20"/>
          <w:szCs w:val="20"/>
        </w:rPr>
        <w:t>,</w:t>
      </w:r>
      <w:r>
        <w:rPr>
          <w:rFonts w:ascii="Arial" w:hAnsi="Arial"/>
          <w:sz w:val="20"/>
          <w:szCs w:val="20"/>
        </w:rPr>
        <w:t xml:space="preserve"> but features advantages such as the </w:t>
      </w:r>
      <w:r w:rsidR="00AA606E">
        <w:rPr>
          <w:rFonts w:ascii="Arial" w:hAnsi="Arial"/>
          <w:sz w:val="20"/>
          <w:szCs w:val="20"/>
        </w:rPr>
        <w:t xml:space="preserve">capability to </w:t>
      </w:r>
      <w:r>
        <w:rPr>
          <w:rFonts w:ascii="Arial" w:hAnsi="Arial"/>
          <w:sz w:val="20"/>
          <w:szCs w:val="20"/>
        </w:rPr>
        <w:t>use of large solid drills/boring bars, as the forces are directly conducted to the turret.</w:t>
      </w:r>
    </w:p>
    <w:p w14:paraId="1525477C" w14:textId="77777777" w:rsidR="00A90CAD" w:rsidRPr="007E6E30" w:rsidRDefault="00A90CAD" w:rsidP="007A57F0">
      <w:pPr>
        <w:spacing w:line="360" w:lineRule="auto"/>
        <w:jc w:val="both"/>
        <w:rPr>
          <w:rFonts w:ascii="Arial" w:hAnsi="Arial" w:cs="Arial"/>
          <w:sz w:val="20"/>
          <w:szCs w:val="20"/>
        </w:rPr>
      </w:pPr>
    </w:p>
    <w:p w14:paraId="5234273A" w14:textId="77777777" w:rsidR="007A57F0" w:rsidRPr="007E6E30" w:rsidRDefault="007A57F0" w:rsidP="007A57F0">
      <w:pPr>
        <w:spacing w:line="360" w:lineRule="auto"/>
        <w:jc w:val="both"/>
        <w:rPr>
          <w:rFonts w:ascii="Arial" w:hAnsi="Arial" w:cs="Arial"/>
          <w:b/>
          <w:sz w:val="20"/>
          <w:szCs w:val="20"/>
        </w:rPr>
      </w:pPr>
      <w:r>
        <w:rPr>
          <w:rFonts w:ascii="Arial" w:hAnsi="Arial"/>
          <w:b/>
          <w:sz w:val="20"/>
          <w:szCs w:val="20"/>
        </w:rPr>
        <w:t>Options extend the range of applications</w:t>
      </w:r>
    </w:p>
    <w:p w14:paraId="35D1CB57" w14:textId="43C39B9E" w:rsidR="00E5370B" w:rsidRDefault="007A57F0" w:rsidP="007A57F0">
      <w:pPr>
        <w:spacing w:line="360" w:lineRule="auto"/>
        <w:jc w:val="both"/>
        <w:rPr>
          <w:rFonts w:ascii="Arial" w:hAnsi="Arial"/>
          <w:sz w:val="20"/>
          <w:szCs w:val="20"/>
        </w:rPr>
      </w:pPr>
      <w:r>
        <w:rPr>
          <w:rFonts w:ascii="Arial" w:hAnsi="Arial"/>
          <w:sz w:val="20"/>
          <w:szCs w:val="20"/>
        </w:rPr>
        <w:t>The universal nature of the INDEX B400 and TRAUB TNA400 is not restricted to small batches</w:t>
      </w:r>
      <w:r w:rsidR="00AA606E">
        <w:rPr>
          <w:rFonts w:ascii="Arial" w:hAnsi="Arial"/>
          <w:sz w:val="20"/>
          <w:szCs w:val="20"/>
        </w:rPr>
        <w:t>,</w:t>
      </w:r>
      <w:r>
        <w:rPr>
          <w:rFonts w:ascii="Arial" w:hAnsi="Arial"/>
          <w:sz w:val="20"/>
          <w:szCs w:val="20"/>
        </w:rPr>
        <w:t xml:space="preserve"> but also aids the economic turning of medium batch sizes. There is, for example, an optional bar package for use in attaching a bar loader, which consists of the required hollow clamping cylinder and a workpiece removal unit.</w:t>
      </w:r>
    </w:p>
    <w:p w14:paraId="60467E37" w14:textId="77777777" w:rsidR="00AA606E" w:rsidRPr="007E6E30" w:rsidRDefault="00AA606E" w:rsidP="007A57F0">
      <w:pPr>
        <w:spacing w:line="360" w:lineRule="auto"/>
        <w:jc w:val="both"/>
        <w:rPr>
          <w:rFonts w:ascii="Arial" w:hAnsi="Arial" w:cs="Arial"/>
          <w:sz w:val="20"/>
          <w:szCs w:val="20"/>
        </w:rPr>
      </w:pPr>
    </w:p>
    <w:p w14:paraId="4C729854" w14:textId="77777777" w:rsidR="007A57F0" w:rsidRPr="007E6E30" w:rsidRDefault="00E5370B" w:rsidP="007A57F0">
      <w:pPr>
        <w:spacing w:line="360" w:lineRule="auto"/>
        <w:jc w:val="both"/>
        <w:rPr>
          <w:rFonts w:ascii="Arial" w:hAnsi="Arial" w:cs="Arial"/>
          <w:sz w:val="20"/>
          <w:szCs w:val="20"/>
        </w:rPr>
      </w:pPr>
      <w:r>
        <w:rPr>
          <w:rFonts w:ascii="Arial" w:hAnsi="Arial"/>
          <w:sz w:val="20"/>
          <w:szCs w:val="20"/>
        </w:rPr>
        <w:t xml:space="preserve">As a further option for universal machines, INDEX offers an electrically positioned, hydraulically operated NC steady rest, which can be useful for external machining of long shafts. Positioning can be carried out via the CNC controller. </w:t>
      </w:r>
    </w:p>
    <w:p w14:paraId="634AB28B" w14:textId="77777777" w:rsidR="007A57F0" w:rsidRPr="007E6E30" w:rsidRDefault="007A57F0" w:rsidP="00B76ED3">
      <w:pPr>
        <w:spacing w:line="360" w:lineRule="auto"/>
        <w:jc w:val="both"/>
        <w:rPr>
          <w:rFonts w:ascii="Arial" w:hAnsi="Arial" w:cs="Arial"/>
          <w:sz w:val="20"/>
          <w:szCs w:val="20"/>
        </w:rPr>
      </w:pPr>
    </w:p>
    <w:p w14:paraId="43B06B24" w14:textId="77777777" w:rsidR="00455D3B" w:rsidRPr="007E6E30" w:rsidRDefault="00455D3B" w:rsidP="00455D3B">
      <w:pPr>
        <w:spacing w:line="360" w:lineRule="auto"/>
        <w:jc w:val="both"/>
        <w:rPr>
          <w:rFonts w:ascii="Arial" w:hAnsi="Arial" w:cs="Arial"/>
          <w:b/>
          <w:sz w:val="20"/>
          <w:szCs w:val="20"/>
        </w:rPr>
      </w:pPr>
      <w:r>
        <w:rPr>
          <w:rFonts w:ascii="Arial" w:hAnsi="Arial"/>
          <w:b/>
          <w:sz w:val="20"/>
          <w:szCs w:val="20"/>
        </w:rPr>
        <w:t>User-friendly down to the last detail</w:t>
      </w:r>
    </w:p>
    <w:p w14:paraId="620B2C74" w14:textId="71BF2AE5" w:rsidR="00455D3B" w:rsidRDefault="0058267C" w:rsidP="00B76ED3">
      <w:pPr>
        <w:spacing w:line="360" w:lineRule="auto"/>
        <w:jc w:val="both"/>
        <w:rPr>
          <w:rFonts w:ascii="Arial" w:hAnsi="Arial"/>
          <w:sz w:val="20"/>
          <w:szCs w:val="20"/>
        </w:rPr>
      </w:pPr>
      <w:r>
        <w:rPr>
          <w:rFonts w:ascii="Arial" w:hAnsi="Arial"/>
          <w:sz w:val="20"/>
          <w:szCs w:val="20"/>
        </w:rPr>
        <w:t xml:space="preserve">Whether it’s the </w:t>
      </w:r>
      <w:r w:rsidR="00FD0737">
        <w:rPr>
          <w:rFonts w:ascii="Arial" w:hAnsi="Arial"/>
          <w:sz w:val="20"/>
          <w:szCs w:val="20"/>
        </w:rPr>
        <w:t>standard</w:t>
      </w:r>
      <w:r>
        <w:rPr>
          <w:rFonts w:ascii="Arial" w:hAnsi="Arial"/>
          <w:sz w:val="20"/>
          <w:szCs w:val="20"/>
        </w:rPr>
        <w:t xml:space="preserve"> version or one of the </w:t>
      </w:r>
      <w:r w:rsidR="00FD0737">
        <w:rPr>
          <w:rFonts w:ascii="Arial" w:hAnsi="Arial"/>
          <w:sz w:val="20"/>
          <w:szCs w:val="20"/>
        </w:rPr>
        <w:t xml:space="preserve">optional </w:t>
      </w:r>
      <w:r>
        <w:rPr>
          <w:rFonts w:ascii="Arial" w:hAnsi="Arial"/>
          <w:sz w:val="20"/>
          <w:szCs w:val="20"/>
        </w:rPr>
        <w:t>variants</w:t>
      </w:r>
      <w:r w:rsidR="00FD0737">
        <w:rPr>
          <w:rFonts w:ascii="Arial" w:hAnsi="Arial"/>
          <w:sz w:val="20"/>
          <w:szCs w:val="20"/>
        </w:rPr>
        <w:t>,</w:t>
      </w:r>
      <w:r>
        <w:rPr>
          <w:rFonts w:ascii="Arial" w:hAnsi="Arial"/>
          <w:sz w:val="20"/>
          <w:szCs w:val="20"/>
        </w:rPr>
        <w:t xml:space="preserve"> </w:t>
      </w:r>
      <w:r w:rsidR="00FD0737">
        <w:rPr>
          <w:rFonts w:ascii="Arial" w:hAnsi="Arial"/>
          <w:sz w:val="20"/>
          <w:szCs w:val="20"/>
        </w:rPr>
        <w:t>all varieties of</w:t>
      </w:r>
      <w:r>
        <w:rPr>
          <w:rFonts w:ascii="Arial" w:hAnsi="Arial"/>
          <w:sz w:val="20"/>
          <w:szCs w:val="20"/>
        </w:rPr>
        <w:t xml:space="preserve"> both universal machines excel with their consistently ergonomic design that enables easy operation and quick setup. This begins with the clearly structured enclosure </w:t>
      </w:r>
      <w:r w:rsidR="00FD0737">
        <w:rPr>
          <w:rFonts w:ascii="Arial" w:hAnsi="Arial"/>
          <w:sz w:val="20"/>
          <w:szCs w:val="20"/>
        </w:rPr>
        <w:t>that is wholly</w:t>
      </w:r>
      <w:r>
        <w:rPr>
          <w:rFonts w:ascii="Arial" w:hAnsi="Arial"/>
          <w:sz w:val="20"/>
          <w:szCs w:val="20"/>
        </w:rPr>
        <w:t xml:space="preserve"> without breaks or edges</w:t>
      </w:r>
      <w:r w:rsidR="00FD0737">
        <w:rPr>
          <w:rFonts w:ascii="Arial" w:hAnsi="Arial"/>
          <w:sz w:val="20"/>
          <w:szCs w:val="20"/>
        </w:rPr>
        <w:t>,</w:t>
      </w:r>
      <w:r>
        <w:rPr>
          <w:rFonts w:ascii="Arial" w:hAnsi="Arial"/>
          <w:sz w:val="20"/>
          <w:szCs w:val="20"/>
        </w:rPr>
        <w:t xml:space="preserve"> </w:t>
      </w:r>
      <w:r w:rsidR="00FD0737">
        <w:rPr>
          <w:rFonts w:ascii="Arial" w:hAnsi="Arial"/>
          <w:sz w:val="20"/>
          <w:szCs w:val="20"/>
        </w:rPr>
        <w:t xml:space="preserve">a design </w:t>
      </w:r>
      <w:r>
        <w:rPr>
          <w:rFonts w:ascii="Arial" w:hAnsi="Arial"/>
          <w:sz w:val="20"/>
          <w:szCs w:val="20"/>
        </w:rPr>
        <w:t>that is typical for INDEX and TRAUB.</w:t>
      </w:r>
    </w:p>
    <w:p w14:paraId="5D0323B6" w14:textId="77777777" w:rsidR="00FD0737" w:rsidRDefault="00FD0737" w:rsidP="00B76ED3">
      <w:pPr>
        <w:spacing w:line="360" w:lineRule="auto"/>
        <w:jc w:val="both"/>
        <w:rPr>
          <w:rFonts w:ascii="Arial" w:hAnsi="Arial" w:cs="Arial"/>
          <w:sz w:val="20"/>
          <w:szCs w:val="20"/>
        </w:rPr>
      </w:pPr>
    </w:p>
    <w:p w14:paraId="61B538F4" w14:textId="3B65A816" w:rsidR="00341138" w:rsidRDefault="00455D3B" w:rsidP="00B76ED3">
      <w:pPr>
        <w:spacing w:line="360" w:lineRule="auto"/>
        <w:jc w:val="both"/>
        <w:rPr>
          <w:rFonts w:ascii="Arial" w:hAnsi="Arial"/>
          <w:spacing w:val="-5"/>
          <w:sz w:val="20"/>
          <w:szCs w:val="20"/>
        </w:rPr>
      </w:pPr>
      <w:r w:rsidRPr="008055E0">
        <w:rPr>
          <w:rFonts w:ascii="Arial" w:hAnsi="Arial"/>
          <w:spacing w:val="-5"/>
          <w:sz w:val="20"/>
          <w:szCs w:val="20"/>
        </w:rPr>
        <w:t>Like the exterior, the interior also impresses with its smooth appearance</w:t>
      </w:r>
      <w:r w:rsidR="00FD0737">
        <w:rPr>
          <w:rFonts w:ascii="Arial" w:hAnsi="Arial"/>
          <w:spacing w:val="-5"/>
          <w:sz w:val="20"/>
          <w:szCs w:val="20"/>
        </w:rPr>
        <w:t>,</w:t>
      </w:r>
      <w:r w:rsidRPr="008055E0">
        <w:rPr>
          <w:rFonts w:ascii="Arial" w:hAnsi="Arial"/>
          <w:spacing w:val="-5"/>
          <w:sz w:val="20"/>
          <w:szCs w:val="20"/>
        </w:rPr>
        <w:t xml:space="preserve"> </w:t>
      </w:r>
      <w:r w:rsidR="00FD0737">
        <w:rPr>
          <w:rFonts w:ascii="Arial" w:hAnsi="Arial"/>
          <w:spacing w:val="-5"/>
          <w:sz w:val="20"/>
          <w:szCs w:val="20"/>
        </w:rPr>
        <w:t>lacking</w:t>
      </w:r>
      <w:r w:rsidR="00FD0737" w:rsidRPr="008055E0">
        <w:rPr>
          <w:rFonts w:ascii="Arial" w:hAnsi="Arial"/>
          <w:spacing w:val="-5"/>
          <w:sz w:val="20"/>
          <w:szCs w:val="20"/>
        </w:rPr>
        <w:t xml:space="preserve"> </w:t>
      </w:r>
      <w:r w:rsidRPr="008055E0">
        <w:rPr>
          <w:rFonts w:ascii="Arial" w:hAnsi="Arial"/>
          <w:spacing w:val="-5"/>
          <w:sz w:val="20"/>
          <w:szCs w:val="20"/>
        </w:rPr>
        <w:t xml:space="preserve">pockets and corners in which chips could get caught </w:t>
      </w:r>
      <w:r w:rsidR="00FD0737">
        <w:rPr>
          <w:rFonts w:ascii="Arial" w:hAnsi="Arial"/>
          <w:spacing w:val="-5"/>
          <w:sz w:val="20"/>
          <w:szCs w:val="20"/>
        </w:rPr>
        <w:t>and thereby enhancing</w:t>
      </w:r>
      <w:r w:rsidR="00FD0737" w:rsidRPr="008055E0">
        <w:rPr>
          <w:rFonts w:ascii="Arial" w:hAnsi="Arial"/>
          <w:spacing w:val="-5"/>
          <w:sz w:val="20"/>
          <w:szCs w:val="20"/>
        </w:rPr>
        <w:t xml:space="preserve"> </w:t>
      </w:r>
      <w:r w:rsidRPr="008055E0">
        <w:rPr>
          <w:rFonts w:ascii="Arial" w:hAnsi="Arial"/>
          <w:spacing w:val="-5"/>
          <w:sz w:val="20"/>
          <w:szCs w:val="20"/>
        </w:rPr>
        <w:t xml:space="preserve">process safety and reliability. A slant machine bed made of mineral cast and inclined by 45 degrees </w:t>
      </w:r>
      <w:r w:rsidR="00FD0737">
        <w:rPr>
          <w:rFonts w:ascii="Arial" w:hAnsi="Arial"/>
          <w:spacing w:val="-5"/>
          <w:sz w:val="20"/>
          <w:szCs w:val="20"/>
        </w:rPr>
        <w:t>provides</w:t>
      </w:r>
      <w:r w:rsidRPr="008055E0">
        <w:rPr>
          <w:rFonts w:ascii="Arial" w:hAnsi="Arial"/>
          <w:spacing w:val="-5"/>
          <w:sz w:val="20"/>
          <w:szCs w:val="20"/>
        </w:rPr>
        <w:t xml:space="preserve"> vibration-damping properties</w:t>
      </w:r>
      <w:r w:rsidR="00FD0737">
        <w:rPr>
          <w:rFonts w:ascii="Arial" w:hAnsi="Arial"/>
          <w:spacing w:val="-5"/>
          <w:sz w:val="20"/>
          <w:szCs w:val="20"/>
        </w:rPr>
        <w:t xml:space="preserve"> and</w:t>
      </w:r>
      <w:r w:rsidRPr="008055E0">
        <w:rPr>
          <w:rFonts w:ascii="Arial" w:hAnsi="Arial"/>
          <w:spacing w:val="-5"/>
          <w:sz w:val="20"/>
          <w:szCs w:val="20"/>
        </w:rPr>
        <w:t xml:space="preserve"> forms the basis for high-precision machining. It is designed as a </w:t>
      </w:r>
      <w:proofErr w:type="spellStart"/>
      <w:r w:rsidRPr="008055E0">
        <w:rPr>
          <w:rFonts w:ascii="Arial" w:hAnsi="Arial"/>
          <w:spacing w:val="-5"/>
          <w:sz w:val="20"/>
          <w:szCs w:val="20"/>
        </w:rPr>
        <w:t>monoblock</w:t>
      </w:r>
      <w:proofErr w:type="spellEnd"/>
      <w:r w:rsidRPr="008055E0">
        <w:rPr>
          <w:rFonts w:ascii="Arial" w:hAnsi="Arial"/>
          <w:spacing w:val="-5"/>
          <w:sz w:val="20"/>
          <w:szCs w:val="20"/>
        </w:rPr>
        <w:t>, on which all</w:t>
      </w:r>
      <w:r w:rsidR="00FD0737">
        <w:rPr>
          <w:rFonts w:ascii="Arial" w:hAnsi="Arial"/>
          <w:spacing w:val="-5"/>
          <w:sz w:val="20"/>
          <w:szCs w:val="20"/>
        </w:rPr>
        <w:t xml:space="preserve"> of</w:t>
      </w:r>
      <w:r w:rsidRPr="008055E0">
        <w:rPr>
          <w:rFonts w:ascii="Arial" w:hAnsi="Arial"/>
          <w:spacing w:val="-5"/>
          <w:sz w:val="20"/>
          <w:szCs w:val="20"/>
        </w:rPr>
        <w:t xml:space="preserve"> the large-scale guides and components are installed. The slim overall cross-section allows the operator to carry out all setup work in comfortable proximity.</w:t>
      </w:r>
    </w:p>
    <w:p w14:paraId="095CEB2D" w14:textId="77777777" w:rsidR="00FD0737" w:rsidRPr="008055E0" w:rsidRDefault="00FD0737" w:rsidP="00B76ED3">
      <w:pPr>
        <w:spacing w:line="360" w:lineRule="auto"/>
        <w:jc w:val="both"/>
        <w:rPr>
          <w:rFonts w:ascii="Arial" w:hAnsi="Arial" w:cs="Arial"/>
          <w:spacing w:val="-5"/>
          <w:sz w:val="20"/>
          <w:szCs w:val="20"/>
        </w:rPr>
      </w:pPr>
    </w:p>
    <w:p w14:paraId="0056C82E" w14:textId="6E72ABD5" w:rsidR="00341138" w:rsidRDefault="005F11E5" w:rsidP="00B76ED3">
      <w:pPr>
        <w:spacing w:line="360" w:lineRule="auto"/>
        <w:jc w:val="both"/>
        <w:rPr>
          <w:rFonts w:ascii="Arial" w:hAnsi="Arial" w:cs="Arial"/>
          <w:sz w:val="20"/>
          <w:szCs w:val="20"/>
        </w:rPr>
      </w:pPr>
      <w:r>
        <w:rPr>
          <w:rFonts w:ascii="Arial" w:hAnsi="Arial"/>
          <w:sz w:val="20"/>
          <w:szCs w:val="20"/>
        </w:rPr>
        <w:t>The integrated tool measurement system with optical ATC is another user-friendly feature</w:t>
      </w:r>
      <w:r w:rsidR="00FD0737">
        <w:rPr>
          <w:rFonts w:ascii="Arial" w:hAnsi="Arial"/>
          <w:sz w:val="20"/>
          <w:szCs w:val="20"/>
        </w:rPr>
        <w:t>.</w:t>
      </w:r>
      <w:r>
        <w:rPr>
          <w:rFonts w:ascii="Arial" w:hAnsi="Arial"/>
          <w:sz w:val="20"/>
          <w:szCs w:val="20"/>
        </w:rPr>
        <w:t xml:space="preserve"> </w:t>
      </w:r>
      <w:proofErr w:type="spellStart"/>
      <w:r w:rsidR="00FD0737">
        <w:rPr>
          <w:rFonts w:ascii="Arial" w:hAnsi="Arial"/>
          <w:sz w:val="20"/>
          <w:szCs w:val="20"/>
        </w:rPr>
        <w:t>I</w:t>
      </w:r>
      <w:r>
        <w:rPr>
          <w:rFonts w:ascii="Arial" w:hAnsi="Arial"/>
          <w:sz w:val="20"/>
          <w:szCs w:val="20"/>
        </w:rPr>
        <w:t>has</w:t>
      </w:r>
      <w:proofErr w:type="spellEnd"/>
      <w:r>
        <w:rPr>
          <w:rFonts w:ascii="Arial" w:hAnsi="Arial"/>
          <w:sz w:val="20"/>
          <w:szCs w:val="20"/>
        </w:rPr>
        <w:t xml:space="preserve"> been established on TRAUB machines for many years and is now also available on INDEX models such as the B400.</w:t>
      </w:r>
    </w:p>
    <w:p w14:paraId="65347E23" w14:textId="1B009401" w:rsidR="004F741B" w:rsidRDefault="004F741B" w:rsidP="00B76ED3">
      <w:pPr>
        <w:suppressLineNumbers/>
        <w:spacing w:line="336" w:lineRule="auto"/>
        <w:rPr>
          <w:rFonts w:ascii="Arial" w:hAnsi="Arial" w:cs="Arial"/>
          <w:sz w:val="20"/>
          <w:szCs w:val="20"/>
        </w:rPr>
      </w:pPr>
    </w:p>
    <w:p w14:paraId="003AA1E4" w14:textId="77777777" w:rsidR="008055E0" w:rsidRDefault="008055E0" w:rsidP="00B76ED3">
      <w:pPr>
        <w:suppressLineNumbers/>
        <w:spacing w:line="336" w:lineRule="auto"/>
        <w:rPr>
          <w:rFonts w:ascii="Arial" w:hAnsi="Arial" w:cs="Arial"/>
          <w:sz w:val="20"/>
          <w:szCs w:val="20"/>
        </w:rPr>
      </w:pPr>
    </w:p>
    <w:p w14:paraId="29D7FDCD" w14:textId="77777777" w:rsidR="004F741B" w:rsidRPr="00422AE3" w:rsidRDefault="004F741B" w:rsidP="00B76ED3">
      <w:pPr>
        <w:suppressLineNumbers/>
        <w:spacing w:line="336" w:lineRule="auto"/>
        <w:rPr>
          <w:rFonts w:ascii="Arial" w:hAnsi="Arial" w:cs="Arial"/>
          <w:sz w:val="20"/>
          <w:szCs w:val="20"/>
        </w:rPr>
      </w:pPr>
    </w:p>
    <w:p w14:paraId="5E306954" w14:textId="77777777" w:rsidR="00415D03" w:rsidRPr="00422AE3" w:rsidRDefault="00415D03" w:rsidP="00455D3B">
      <w:pPr>
        <w:suppressLineNumbers/>
        <w:spacing w:line="336" w:lineRule="auto"/>
        <w:rPr>
          <w:rFonts w:ascii="Arial" w:hAnsi="Arial" w:cs="Arial"/>
          <w:sz w:val="20"/>
          <w:szCs w:val="20"/>
        </w:rPr>
      </w:pPr>
      <w:r>
        <w:rPr>
          <w:rFonts w:ascii="Arial" w:hAnsi="Arial"/>
          <w:b/>
          <w:sz w:val="20"/>
          <w:szCs w:val="20"/>
        </w:rPr>
        <w:t>Contact:</w:t>
      </w:r>
      <w:r>
        <w:rPr>
          <w:rFonts w:ascii="Arial" w:hAnsi="Arial"/>
          <w:sz w:val="20"/>
          <w:szCs w:val="20"/>
        </w:rPr>
        <w:tab/>
        <w:t>INDEX-</w:t>
      </w:r>
      <w:proofErr w:type="spellStart"/>
      <w:r>
        <w:rPr>
          <w:rFonts w:ascii="Arial" w:hAnsi="Arial"/>
          <w:sz w:val="20"/>
          <w:szCs w:val="20"/>
        </w:rPr>
        <w:t>Werke</w:t>
      </w:r>
      <w:proofErr w:type="spellEnd"/>
      <w:r>
        <w:rPr>
          <w:rFonts w:ascii="Arial" w:hAnsi="Arial"/>
          <w:sz w:val="20"/>
          <w:szCs w:val="20"/>
        </w:rPr>
        <w:t xml:space="preserve"> GmbH &amp; Co. KG Hahn &amp; </w:t>
      </w:r>
      <w:proofErr w:type="spellStart"/>
      <w:r>
        <w:rPr>
          <w:rFonts w:ascii="Arial" w:hAnsi="Arial"/>
          <w:sz w:val="20"/>
          <w:szCs w:val="20"/>
        </w:rPr>
        <w:t>Tessky</w:t>
      </w:r>
      <w:proofErr w:type="spellEnd"/>
    </w:p>
    <w:p w14:paraId="02459CC7" w14:textId="77777777" w:rsidR="00415D03" w:rsidRPr="00422AE3" w:rsidRDefault="00415D03" w:rsidP="00455D3B">
      <w:pPr>
        <w:suppressLineNumbers/>
        <w:spacing w:line="336" w:lineRule="auto"/>
        <w:ind w:firstLine="1418"/>
        <w:rPr>
          <w:rFonts w:ascii="Arial" w:hAnsi="Arial" w:cs="Arial"/>
          <w:sz w:val="20"/>
          <w:szCs w:val="20"/>
        </w:rPr>
      </w:pPr>
      <w:r>
        <w:rPr>
          <w:rFonts w:ascii="Arial" w:hAnsi="Arial"/>
          <w:sz w:val="20"/>
          <w:szCs w:val="20"/>
        </w:rPr>
        <w:t>Rainer Gondek</w:t>
      </w:r>
    </w:p>
    <w:p w14:paraId="439C28ED" w14:textId="77777777" w:rsidR="00415D03" w:rsidRPr="00422AE3" w:rsidRDefault="00415D03" w:rsidP="00455D3B">
      <w:pPr>
        <w:suppressLineNumbers/>
        <w:spacing w:line="336" w:lineRule="auto"/>
        <w:ind w:firstLine="1418"/>
        <w:rPr>
          <w:rFonts w:ascii="Arial" w:hAnsi="Arial" w:cs="Arial"/>
          <w:sz w:val="20"/>
          <w:szCs w:val="20"/>
        </w:rPr>
      </w:pPr>
      <w:r>
        <w:rPr>
          <w:rFonts w:ascii="Arial" w:hAnsi="Arial"/>
          <w:sz w:val="20"/>
          <w:szCs w:val="20"/>
        </w:rPr>
        <w:t xml:space="preserve">Global Marketing Director </w:t>
      </w:r>
    </w:p>
    <w:p w14:paraId="58DAF380" w14:textId="77777777" w:rsidR="00415D03" w:rsidRPr="00AD1827" w:rsidRDefault="00415D03" w:rsidP="00455D3B">
      <w:pPr>
        <w:suppressLineNumbers/>
        <w:spacing w:line="336" w:lineRule="auto"/>
        <w:ind w:firstLine="1418"/>
        <w:rPr>
          <w:rFonts w:ascii="Arial" w:hAnsi="Arial" w:cs="Arial"/>
          <w:sz w:val="20"/>
          <w:szCs w:val="20"/>
        </w:rPr>
      </w:pPr>
      <w:r w:rsidRPr="00AD1827">
        <w:rPr>
          <w:rFonts w:ascii="Arial" w:hAnsi="Arial"/>
          <w:sz w:val="20"/>
          <w:szCs w:val="20"/>
        </w:rPr>
        <w:t>Phone: +49 (711) 3191-1286</w:t>
      </w:r>
    </w:p>
    <w:p w14:paraId="62BC5974" w14:textId="77777777" w:rsidR="00415D03" w:rsidRPr="008055E0" w:rsidRDefault="00AD1827" w:rsidP="00455D3B">
      <w:pPr>
        <w:suppressLineNumbers/>
        <w:spacing w:line="336" w:lineRule="auto"/>
        <w:ind w:firstLine="1418"/>
        <w:rPr>
          <w:rFonts w:ascii="Arial" w:hAnsi="Arial" w:cs="Arial"/>
          <w:sz w:val="20"/>
          <w:szCs w:val="20"/>
          <w:lang w:val="de-DE"/>
        </w:rPr>
      </w:pPr>
      <w:hyperlink r:id="rId9" w:history="1">
        <w:r w:rsidR="008E747F" w:rsidRPr="008055E0">
          <w:rPr>
            <w:rStyle w:val="Hyperlink"/>
            <w:rFonts w:ascii="Arial" w:hAnsi="Arial"/>
            <w:sz w:val="20"/>
            <w:szCs w:val="20"/>
            <w:lang w:val="de-DE"/>
          </w:rPr>
          <w:t>rainer.gondek@index-werke.de</w:t>
        </w:r>
      </w:hyperlink>
      <w:r w:rsidR="008E747F" w:rsidRPr="008055E0">
        <w:rPr>
          <w:rFonts w:ascii="Arial" w:hAnsi="Arial"/>
          <w:sz w:val="20"/>
          <w:szCs w:val="20"/>
          <w:lang w:val="de-DE"/>
        </w:rPr>
        <w:t xml:space="preserve"> </w:t>
      </w:r>
    </w:p>
    <w:p w14:paraId="6EC09CD1" w14:textId="77777777" w:rsidR="006E6820" w:rsidRPr="008055E0" w:rsidRDefault="00F969E1" w:rsidP="00455D3B">
      <w:pPr>
        <w:suppressLineNumbers/>
        <w:spacing w:line="336" w:lineRule="auto"/>
        <w:ind w:firstLine="1418"/>
        <w:rPr>
          <w:rFonts w:ascii="Arial" w:hAnsi="Arial" w:cs="Arial"/>
          <w:sz w:val="20"/>
          <w:szCs w:val="20"/>
          <w:lang w:val="de-DE"/>
        </w:rPr>
      </w:pPr>
      <w:r w:rsidRPr="008055E0">
        <w:rPr>
          <w:rFonts w:ascii="Arial" w:hAnsi="Arial"/>
          <w:sz w:val="20"/>
          <w:szCs w:val="20"/>
          <w:lang w:val="de-DE"/>
        </w:rPr>
        <w:t xml:space="preserve"> </w:t>
      </w:r>
    </w:p>
    <w:p w14:paraId="6E4CEA6B" w14:textId="77777777" w:rsidR="00422AE3" w:rsidRPr="008055E0" w:rsidRDefault="00422AE3" w:rsidP="00B76ED3">
      <w:pPr>
        <w:suppressLineNumbers/>
        <w:spacing w:line="336" w:lineRule="auto"/>
        <w:rPr>
          <w:rFonts w:ascii="Arial" w:hAnsi="Arial" w:cs="Arial"/>
          <w:b/>
          <w:sz w:val="20"/>
          <w:szCs w:val="20"/>
          <w:lang w:val="de-DE"/>
        </w:rPr>
      </w:pPr>
    </w:p>
    <w:p w14:paraId="17CA0BAD" w14:textId="77777777" w:rsidR="00422AE3" w:rsidRPr="008055E0" w:rsidRDefault="00422AE3" w:rsidP="00B76ED3">
      <w:pPr>
        <w:suppressLineNumbers/>
        <w:spacing w:line="336" w:lineRule="auto"/>
        <w:rPr>
          <w:rFonts w:ascii="Arial" w:hAnsi="Arial" w:cs="Arial"/>
          <w:b/>
          <w:sz w:val="20"/>
          <w:szCs w:val="20"/>
          <w:lang w:val="de-DE"/>
        </w:rPr>
      </w:pPr>
    </w:p>
    <w:p w14:paraId="56B490D3" w14:textId="5F6EFB7C" w:rsidR="00F10062" w:rsidRPr="00422AE3" w:rsidRDefault="00F10062" w:rsidP="00B76ED3">
      <w:pPr>
        <w:suppressLineNumbers/>
        <w:tabs>
          <w:tab w:val="left" w:pos="5400"/>
        </w:tabs>
        <w:autoSpaceDE w:val="0"/>
        <w:autoSpaceDN w:val="0"/>
        <w:adjustRightInd w:val="0"/>
        <w:rPr>
          <w:rFonts w:ascii="Arial" w:hAnsi="Arial" w:cs="Arial"/>
          <w:sz w:val="20"/>
          <w:szCs w:val="20"/>
        </w:rPr>
      </w:pPr>
      <w:bookmarkStart w:id="0" w:name="_GoBack"/>
      <w:bookmarkEnd w:id="0"/>
    </w:p>
    <w:sectPr w:rsidR="00F10062" w:rsidRPr="00422AE3" w:rsidSect="00E84366">
      <w:headerReference w:type="default" r:id="rId10"/>
      <w:footerReference w:type="default" r:id="rId11"/>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C04E51" w14:textId="77777777" w:rsidR="00D41DAA" w:rsidRDefault="00D41DAA">
      <w:r>
        <w:separator/>
      </w:r>
    </w:p>
  </w:endnote>
  <w:endnote w:type="continuationSeparator" w:id="0">
    <w:p w14:paraId="3ED88082" w14:textId="77777777" w:rsidR="00D41DAA" w:rsidRDefault="00D41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6186C" w14:textId="77777777"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AD1827">
      <w:rPr>
        <w:rStyle w:val="Seitenzahl"/>
        <w:rFonts w:ascii="Arial" w:hAnsi="Arial" w:cs="Arial"/>
        <w:noProof/>
        <w:sz w:val="18"/>
        <w:szCs w:val="18"/>
      </w:rPr>
      <w:t>1</w:t>
    </w:r>
    <w:r w:rsidRPr="002A0A1F">
      <w:rPr>
        <w:rStyle w:val="Seitenzahl"/>
        <w:rFonts w:ascii="Arial" w:hAnsi="Arial" w:cs="Arial"/>
        <w:sz w:val="18"/>
        <w:szCs w:val="18"/>
      </w:rPr>
      <w:fldChar w:fldCharType="end"/>
    </w:r>
    <w:r>
      <w:rPr>
        <w:rStyle w:val="Seitenzahl"/>
        <w:rFonts w:ascii="Arial" w:hAnsi="Arial"/>
        <w:sz w:val="18"/>
        <w:szCs w:val="18"/>
      </w:rPr>
      <w:t xml:space="preserve"> of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AD1827">
      <w:rPr>
        <w:rStyle w:val="Seitenzahl"/>
        <w:rFonts w:ascii="Arial" w:hAnsi="Arial" w:cs="Arial"/>
        <w:noProof/>
        <w:sz w:val="18"/>
        <w:szCs w:val="18"/>
      </w:rPr>
      <w:t>3</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4AA30" w14:textId="77777777" w:rsidR="00D41DAA" w:rsidRDefault="00D41DAA">
      <w:r>
        <w:separator/>
      </w:r>
    </w:p>
  </w:footnote>
  <w:footnote w:type="continuationSeparator" w:id="0">
    <w:p w14:paraId="4B65DEF2" w14:textId="77777777" w:rsidR="00D41DAA" w:rsidRDefault="00D41D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DBBBE" w14:textId="77777777" w:rsidR="00F76584" w:rsidRPr="003D200C" w:rsidRDefault="00F76584" w:rsidP="00AE64C2">
    <w:pPr>
      <w:pStyle w:val="Kopfzeile"/>
      <w:tabs>
        <w:tab w:val="clear" w:pos="9072"/>
        <w:tab w:val="right" w:pos="9360"/>
      </w:tabs>
      <w:ind w:left="2544" w:firstLine="4296"/>
    </w:pPr>
    <w:r>
      <w:tab/>
    </w:r>
    <w:r>
      <w:rPr>
        <w:noProof/>
        <w:lang w:val="de-DE"/>
      </w:rPr>
      <w:drawing>
        <wp:inline distT="0" distB="0" distL="0" distR="0" wp14:anchorId="5D8DC6B6" wp14:editId="230D2483">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0288519A" w14:textId="77777777" w:rsidR="008C66BE" w:rsidRDefault="008C66BE" w:rsidP="008C66BE">
    <w:pPr>
      <w:pStyle w:val="Kopfzeile"/>
      <w:tabs>
        <w:tab w:val="clear" w:pos="4536"/>
        <w:tab w:val="clear" w:pos="9072"/>
      </w:tabs>
      <w:ind w:left="6840"/>
      <w:jc w:val="right"/>
      <w:rPr>
        <w:rFonts w:ascii="Arial" w:hAnsi="Arial" w:cs="Arial"/>
        <w:sz w:val="16"/>
      </w:rPr>
    </w:pPr>
  </w:p>
  <w:p w14:paraId="42AF31E0" w14:textId="77777777" w:rsidR="008C66BE" w:rsidRPr="00341138" w:rsidRDefault="00341138"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B400 and TRAUB TNA400</w:t>
    </w:r>
  </w:p>
  <w:p w14:paraId="5619294E" w14:textId="77777777" w:rsidR="00467F33" w:rsidRPr="00341138"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1E527865" w14:textId="77777777" w:rsidR="00F76584" w:rsidRPr="00341138" w:rsidRDefault="00F76584" w:rsidP="00AE64C2">
    <w:pPr>
      <w:pStyle w:val="Kopfzeile"/>
      <w:tabs>
        <w:tab w:val="clear" w:pos="4536"/>
        <w:tab w:val="clear" w:pos="9072"/>
      </w:tabs>
      <w:ind w:left="6840"/>
      <w:jc w:val="right"/>
      <w:rPr>
        <w:rFonts w:ascii="Arial" w:hAnsi="Arial" w:cs="Arial"/>
        <w:sz w:val="16"/>
      </w:rPr>
    </w:pPr>
  </w:p>
  <w:p w14:paraId="5CE1731C" w14:textId="77777777" w:rsidR="00F76584" w:rsidRPr="00AE64C2" w:rsidRDefault="00F76584" w:rsidP="00AE64C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B72"/>
    <w:rsid w:val="000001ED"/>
    <w:rsid w:val="000004DE"/>
    <w:rsid w:val="00000CF3"/>
    <w:rsid w:val="00013608"/>
    <w:rsid w:val="000145DC"/>
    <w:rsid w:val="000223C7"/>
    <w:rsid w:val="0002718C"/>
    <w:rsid w:val="000330EB"/>
    <w:rsid w:val="00033FAB"/>
    <w:rsid w:val="00037DD6"/>
    <w:rsid w:val="000417E2"/>
    <w:rsid w:val="00042DA3"/>
    <w:rsid w:val="00046FB5"/>
    <w:rsid w:val="00065DD2"/>
    <w:rsid w:val="00084010"/>
    <w:rsid w:val="00092A02"/>
    <w:rsid w:val="000A09F9"/>
    <w:rsid w:val="000A0DDD"/>
    <w:rsid w:val="000A6B85"/>
    <w:rsid w:val="000A7F31"/>
    <w:rsid w:val="000B0B5B"/>
    <w:rsid w:val="000C2336"/>
    <w:rsid w:val="000D0A3A"/>
    <w:rsid w:val="000D22C6"/>
    <w:rsid w:val="000D546A"/>
    <w:rsid w:val="000E7045"/>
    <w:rsid w:val="000E7E0D"/>
    <w:rsid w:val="00107B6B"/>
    <w:rsid w:val="00107F92"/>
    <w:rsid w:val="0011189B"/>
    <w:rsid w:val="00112619"/>
    <w:rsid w:val="001179B6"/>
    <w:rsid w:val="00120659"/>
    <w:rsid w:val="00123D45"/>
    <w:rsid w:val="00130697"/>
    <w:rsid w:val="00131AC4"/>
    <w:rsid w:val="0013320E"/>
    <w:rsid w:val="001365DF"/>
    <w:rsid w:val="00143AF0"/>
    <w:rsid w:val="00144799"/>
    <w:rsid w:val="00144D74"/>
    <w:rsid w:val="0016091D"/>
    <w:rsid w:val="00172B77"/>
    <w:rsid w:val="00181FF2"/>
    <w:rsid w:val="001867F8"/>
    <w:rsid w:val="00191224"/>
    <w:rsid w:val="001913D5"/>
    <w:rsid w:val="001960C7"/>
    <w:rsid w:val="001A1972"/>
    <w:rsid w:val="001A7866"/>
    <w:rsid w:val="001B1E13"/>
    <w:rsid w:val="001B36CA"/>
    <w:rsid w:val="001B39F6"/>
    <w:rsid w:val="001B7AF4"/>
    <w:rsid w:val="001E05DD"/>
    <w:rsid w:val="001E1539"/>
    <w:rsid w:val="00201559"/>
    <w:rsid w:val="00207497"/>
    <w:rsid w:val="00207885"/>
    <w:rsid w:val="00211AF2"/>
    <w:rsid w:val="00212595"/>
    <w:rsid w:val="002208C9"/>
    <w:rsid w:val="002213FD"/>
    <w:rsid w:val="00221ECE"/>
    <w:rsid w:val="00224559"/>
    <w:rsid w:val="00225696"/>
    <w:rsid w:val="00235ED6"/>
    <w:rsid w:val="002361B1"/>
    <w:rsid w:val="002504F7"/>
    <w:rsid w:val="002508F8"/>
    <w:rsid w:val="00252394"/>
    <w:rsid w:val="00256000"/>
    <w:rsid w:val="00261CB4"/>
    <w:rsid w:val="00262014"/>
    <w:rsid w:val="00262D8D"/>
    <w:rsid w:val="0026448E"/>
    <w:rsid w:val="00267FDD"/>
    <w:rsid w:val="0027071B"/>
    <w:rsid w:val="00270ADC"/>
    <w:rsid w:val="00284137"/>
    <w:rsid w:val="00284D73"/>
    <w:rsid w:val="00294D30"/>
    <w:rsid w:val="00295D86"/>
    <w:rsid w:val="002A0A1F"/>
    <w:rsid w:val="002B2A2F"/>
    <w:rsid w:val="002C52CB"/>
    <w:rsid w:val="002D038B"/>
    <w:rsid w:val="002D0FF4"/>
    <w:rsid w:val="002D2928"/>
    <w:rsid w:val="002D37B1"/>
    <w:rsid w:val="002E4C83"/>
    <w:rsid w:val="002E52C6"/>
    <w:rsid w:val="002E572F"/>
    <w:rsid w:val="002E74F7"/>
    <w:rsid w:val="002F179D"/>
    <w:rsid w:val="002F1927"/>
    <w:rsid w:val="002F51C3"/>
    <w:rsid w:val="002F7069"/>
    <w:rsid w:val="0030138C"/>
    <w:rsid w:val="0030559E"/>
    <w:rsid w:val="0030733E"/>
    <w:rsid w:val="00322E6E"/>
    <w:rsid w:val="003240E3"/>
    <w:rsid w:val="00334401"/>
    <w:rsid w:val="00341138"/>
    <w:rsid w:val="0034618A"/>
    <w:rsid w:val="00350072"/>
    <w:rsid w:val="00353117"/>
    <w:rsid w:val="00360228"/>
    <w:rsid w:val="00360722"/>
    <w:rsid w:val="003621C8"/>
    <w:rsid w:val="0036385F"/>
    <w:rsid w:val="0036726E"/>
    <w:rsid w:val="00367F5D"/>
    <w:rsid w:val="0037311D"/>
    <w:rsid w:val="0037625A"/>
    <w:rsid w:val="00377560"/>
    <w:rsid w:val="0037788C"/>
    <w:rsid w:val="00377F47"/>
    <w:rsid w:val="00381EF9"/>
    <w:rsid w:val="003924B0"/>
    <w:rsid w:val="003925A8"/>
    <w:rsid w:val="00394986"/>
    <w:rsid w:val="003957DE"/>
    <w:rsid w:val="00395A28"/>
    <w:rsid w:val="00397A76"/>
    <w:rsid w:val="003A7C1B"/>
    <w:rsid w:val="003B0528"/>
    <w:rsid w:val="003B0F98"/>
    <w:rsid w:val="003B5BA9"/>
    <w:rsid w:val="003E4D2B"/>
    <w:rsid w:val="003E5584"/>
    <w:rsid w:val="003F60D2"/>
    <w:rsid w:val="00406AB0"/>
    <w:rsid w:val="00414CF2"/>
    <w:rsid w:val="00415A87"/>
    <w:rsid w:val="00415D03"/>
    <w:rsid w:val="004204C8"/>
    <w:rsid w:val="00422AE3"/>
    <w:rsid w:val="00424E75"/>
    <w:rsid w:val="00426195"/>
    <w:rsid w:val="0043001E"/>
    <w:rsid w:val="00432DD2"/>
    <w:rsid w:val="00433009"/>
    <w:rsid w:val="00443DDF"/>
    <w:rsid w:val="00446750"/>
    <w:rsid w:val="00447215"/>
    <w:rsid w:val="00455D3B"/>
    <w:rsid w:val="00460631"/>
    <w:rsid w:val="00463DF5"/>
    <w:rsid w:val="00467F33"/>
    <w:rsid w:val="004720E4"/>
    <w:rsid w:val="0047346F"/>
    <w:rsid w:val="00476642"/>
    <w:rsid w:val="004804E4"/>
    <w:rsid w:val="00480651"/>
    <w:rsid w:val="00481A92"/>
    <w:rsid w:val="0048614F"/>
    <w:rsid w:val="00496CE2"/>
    <w:rsid w:val="004A094C"/>
    <w:rsid w:val="004A2FB6"/>
    <w:rsid w:val="004A3D18"/>
    <w:rsid w:val="004A729F"/>
    <w:rsid w:val="004A7E32"/>
    <w:rsid w:val="004B2855"/>
    <w:rsid w:val="004B4C43"/>
    <w:rsid w:val="004B5958"/>
    <w:rsid w:val="004B5999"/>
    <w:rsid w:val="004B6991"/>
    <w:rsid w:val="004C27C0"/>
    <w:rsid w:val="004C61DA"/>
    <w:rsid w:val="004D161C"/>
    <w:rsid w:val="004D5118"/>
    <w:rsid w:val="004D75BA"/>
    <w:rsid w:val="004E3D1C"/>
    <w:rsid w:val="004E6BF4"/>
    <w:rsid w:val="004F048C"/>
    <w:rsid w:val="004F741B"/>
    <w:rsid w:val="00501800"/>
    <w:rsid w:val="005042F8"/>
    <w:rsid w:val="00504380"/>
    <w:rsid w:val="005078DA"/>
    <w:rsid w:val="005112C4"/>
    <w:rsid w:val="00521067"/>
    <w:rsid w:val="00521CF6"/>
    <w:rsid w:val="0052567E"/>
    <w:rsid w:val="0053108F"/>
    <w:rsid w:val="0053423A"/>
    <w:rsid w:val="00543C7E"/>
    <w:rsid w:val="00544BB2"/>
    <w:rsid w:val="0055166D"/>
    <w:rsid w:val="005609F5"/>
    <w:rsid w:val="00562442"/>
    <w:rsid w:val="00566701"/>
    <w:rsid w:val="00573260"/>
    <w:rsid w:val="00573C44"/>
    <w:rsid w:val="005753FB"/>
    <w:rsid w:val="0057633A"/>
    <w:rsid w:val="00577F45"/>
    <w:rsid w:val="00581ADC"/>
    <w:rsid w:val="0058267C"/>
    <w:rsid w:val="00582EBE"/>
    <w:rsid w:val="005A48B3"/>
    <w:rsid w:val="005B0DF3"/>
    <w:rsid w:val="005C021E"/>
    <w:rsid w:val="005C6E5A"/>
    <w:rsid w:val="005C721F"/>
    <w:rsid w:val="005D014F"/>
    <w:rsid w:val="005D018C"/>
    <w:rsid w:val="005D5FB8"/>
    <w:rsid w:val="005E00FA"/>
    <w:rsid w:val="005E29EC"/>
    <w:rsid w:val="005F11E5"/>
    <w:rsid w:val="005F55FF"/>
    <w:rsid w:val="005F5611"/>
    <w:rsid w:val="005F7A16"/>
    <w:rsid w:val="0062379F"/>
    <w:rsid w:val="00627581"/>
    <w:rsid w:val="00630673"/>
    <w:rsid w:val="00637120"/>
    <w:rsid w:val="006425A7"/>
    <w:rsid w:val="0065153A"/>
    <w:rsid w:val="00656679"/>
    <w:rsid w:val="00672561"/>
    <w:rsid w:val="006727C1"/>
    <w:rsid w:val="00675059"/>
    <w:rsid w:val="006803F7"/>
    <w:rsid w:val="00680B31"/>
    <w:rsid w:val="0068145C"/>
    <w:rsid w:val="00683EF2"/>
    <w:rsid w:val="00684280"/>
    <w:rsid w:val="00695EC9"/>
    <w:rsid w:val="006A588B"/>
    <w:rsid w:val="006A673A"/>
    <w:rsid w:val="006B4984"/>
    <w:rsid w:val="006C0FD9"/>
    <w:rsid w:val="006C3E18"/>
    <w:rsid w:val="006C44E2"/>
    <w:rsid w:val="006D1B3E"/>
    <w:rsid w:val="006E0AE1"/>
    <w:rsid w:val="006E1B3D"/>
    <w:rsid w:val="006E6820"/>
    <w:rsid w:val="006F25E1"/>
    <w:rsid w:val="006F2CD8"/>
    <w:rsid w:val="006F7DCA"/>
    <w:rsid w:val="0071341B"/>
    <w:rsid w:val="00713606"/>
    <w:rsid w:val="00717063"/>
    <w:rsid w:val="00717BFA"/>
    <w:rsid w:val="00727E85"/>
    <w:rsid w:val="00734673"/>
    <w:rsid w:val="00740E7F"/>
    <w:rsid w:val="007435BA"/>
    <w:rsid w:val="00745E7E"/>
    <w:rsid w:val="00747230"/>
    <w:rsid w:val="00751511"/>
    <w:rsid w:val="0076014F"/>
    <w:rsid w:val="00760FEC"/>
    <w:rsid w:val="00761098"/>
    <w:rsid w:val="00764F00"/>
    <w:rsid w:val="007652CE"/>
    <w:rsid w:val="007661DA"/>
    <w:rsid w:val="0077349B"/>
    <w:rsid w:val="00775FA5"/>
    <w:rsid w:val="00786B4C"/>
    <w:rsid w:val="00790FA8"/>
    <w:rsid w:val="00793000"/>
    <w:rsid w:val="007A57F0"/>
    <w:rsid w:val="007A7797"/>
    <w:rsid w:val="007B0855"/>
    <w:rsid w:val="007B1419"/>
    <w:rsid w:val="007B1DCF"/>
    <w:rsid w:val="007B1E16"/>
    <w:rsid w:val="007B5F69"/>
    <w:rsid w:val="007B737D"/>
    <w:rsid w:val="007D169D"/>
    <w:rsid w:val="007E37E5"/>
    <w:rsid w:val="007E6E30"/>
    <w:rsid w:val="007F052C"/>
    <w:rsid w:val="00800F22"/>
    <w:rsid w:val="0080270B"/>
    <w:rsid w:val="008036F7"/>
    <w:rsid w:val="008055E0"/>
    <w:rsid w:val="00807CE8"/>
    <w:rsid w:val="00810088"/>
    <w:rsid w:val="00813110"/>
    <w:rsid w:val="008133B0"/>
    <w:rsid w:val="00815941"/>
    <w:rsid w:val="008177F0"/>
    <w:rsid w:val="008178F5"/>
    <w:rsid w:val="00845508"/>
    <w:rsid w:val="00847216"/>
    <w:rsid w:val="00847D66"/>
    <w:rsid w:val="00851066"/>
    <w:rsid w:val="00853E22"/>
    <w:rsid w:val="0085749B"/>
    <w:rsid w:val="0086192A"/>
    <w:rsid w:val="0086295F"/>
    <w:rsid w:val="00863CDE"/>
    <w:rsid w:val="00867F14"/>
    <w:rsid w:val="00877CBA"/>
    <w:rsid w:val="008858D7"/>
    <w:rsid w:val="008A0474"/>
    <w:rsid w:val="008A3663"/>
    <w:rsid w:val="008B5385"/>
    <w:rsid w:val="008B58B8"/>
    <w:rsid w:val="008B765E"/>
    <w:rsid w:val="008C104C"/>
    <w:rsid w:val="008C3A38"/>
    <w:rsid w:val="008C4772"/>
    <w:rsid w:val="008C66BE"/>
    <w:rsid w:val="008D1A51"/>
    <w:rsid w:val="008D4F35"/>
    <w:rsid w:val="008D6EB5"/>
    <w:rsid w:val="008E1553"/>
    <w:rsid w:val="008E268C"/>
    <w:rsid w:val="008E747F"/>
    <w:rsid w:val="008F1C00"/>
    <w:rsid w:val="00901621"/>
    <w:rsid w:val="00904D06"/>
    <w:rsid w:val="00904F52"/>
    <w:rsid w:val="0091190A"/>
    <w:rsid w:val="00917F2E"/>
    <w:rsid w:val="009218D6"/>
    <w:rsid w:val="00924588"/>
    <w:rsid w:val="00926B09"/>
    <w:rsid w:val="0093136C"/>
    <w:rsid w:val="0094120E"/>
    <w:rsid w:val="0094224B"/>
    <w:rsid w:val="00946D88"/>
    <w:rsid w:val="00955761"/>
    <w:rsid w:val="009661B7"/>
    <w:rsid w:val="00971814"/>
    <w:rsid w:val="00971F9F"/>
    <w:rsid w:val="00985312"/>
    <w:rsid w:val="00993817"/>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A269CE"/>
    <w:rsid w:val="00A32630"/>
    <w:rsid w:val="00A37BBA"/>
    <w:rsid w:val="00A50F9C"/>
    <w:rsid w:val="00A662A5"/>
    <w:rsid w:val="00A70851"/>
    <w:rsid w:val="00A716C4"/>
    <w:rsid w:val="00A72BAE"/>
    <w:rsid w:val="00A73611"/>
    <w:rsid w:val="00A73987"/>
    <w:rsid w:val="00A769FD"/>
    <w:rsid w:val="00A7749A"/>
    <w:rsid w:val="00A81CD2"/>
    <w:rsid w:val="00A83A93"/>
    <w:rsid w:val="00A83F0A"/>
    <w:rsid w:val="00A84A49"/>
    <w:rsid w:val="00A90CAD"/>
    <w:rsid w:val="00A94162"/>
    <w:rsid w:val="00A95DB7"/>
    <w:rsid w:val="00A96370"/>
    <w:rsid w:val="00AA49F6"/>
    <w:rsid w:val="00AA4DE4"/>
    <w:rsid w:val="00AA606E"/>
    <w:rsid w:val="00AB5101"/>
    <w:rsid w:val="00AC37E7"/>
    <w:rsid w:val="00AD1827"/>
    <w:rsid w:val="00AD1B3A"/>
    <w:rsid w:val="00AD5157"/>
    <w:rsid w:val="00AE1178"/>
    <w:rsid w:val="00AE220D"/>
    <w:rsid w:val="00AE64C2"/>
    <w:rsid w:val="00AF04B8"/>
    <w:rsid w:val="00B00B34"/>
    <w:rsid w:val="00B05448"/>
    <w:rsid w:val="00B062A9"/>
    <w:rsid w:val="00B106E6"/>
    <w:rsid w:val="00B143BF"/>
    <w:rsid w:val="00B32197"/>
    <w:rsid w:val="00B44177"/>
    <w:rsid w:val="00B44AA4"/>
    <w:rsid w:val="00B50378"/>
    <w:rsid w:val="00B6086D"/>
    <w:rsid w:val="00B60D19"/>
    <w:rsid w:val="00B611AA"/>
    <w:rsid w:val="00B6229B"/>
    <w:rsid w:val="00B71BC4"/>
    <w:rsid w:val="00B724D5"/>
    <w:rsid w:val="00B76920"/>
    <w:rsid w:val="00B76ED3"/>
    <w:rsid w:val="00B87AC5"/>
    <w:rsid w:val="00B9037B"/>
    <w:rsid w:val="00BA4288"/>
    <w:rsid w:val="00BA57CA"/>
    <w:rsid w:val="00BA5C61"/>
    <w:rsid w:val="00BB3AEB"/>
    <w:rsid w:val="00BC4182"/>
    <w:rsid w:val="00BD264F"/>
    <w:rsid w:val="00BD512C"/>
    <w:rsid w:val="00BE7797"/>
    <w:rsid w:val="00BE79B9"/>
    <w:rsid w:val="00BF127F"/>
    <w:rsid w:val="00BF5362"/>
    <w:rsid w:val="00BF7959"/>
    <w:rsid w:val="00C01F56"/>
    <w:rsid w:val="00C0374E"/>
    <w:rsid w:val="00C06334"/>
    <w:rsid w:val="00C13822"/>
    <w:rsid w:val="00C154E1"/>
    <w:rsid w:val="00C205C7"/>
    <w:rsid w:val="00C26133"/>
    <w:rsid w:val="00C35B6D"/>
    <w:rsid w:val="00C460E5"/>
    <w:rsid w:val="00C52C2E"/>
    <w:rsid w:val="00C5688F"/>
    <w:rsid w:val="00C571F6"/>
    <w:rsid w:val="00C63FCB"/>
    <w:rsid w:val="00C71D48"/>
    <w:rsid w:val="00C76642"/>
    <w:rsid w:val="00C80D8C"/>
    <w:rsid w:val="00C921AF"/>
    <w:rsid w:val="00C96D56"/>
    <w:rsid w:val="00CA132B"/>
    <w:rsid w:val="00CA3275"/>
    <w:rsid w:val="00CB3691"/>
    <w:rsid w:val="00CC2163"/>
    <w:rsid w:val="00CC3F7A"/>
    <w:rsid w:val="00CC7AA6"/>
    <w:rsid w:val="00CD0992"/>
    <w:rsid w:val="00CD59EA"/>
    <w:rsid w:val="00CD6D21"/>
    <w:rsid w:val="00CE0DA3"/>
    <w:rsid w:val="00CE3C6A"/>
    <w:rsid w:val="00CE4C4B"/>
    <w:rsid w:val="00CE5DA1"/>
    <w:rsid w:val="00CE6586"/>
    <w:rsid w:val="00D04BF0"/>
    <w:rsid w:val="00D15798"/>
    <w:rsid w:val="00D16F4D"/>
    <w:rsid w:val="00D222A0"/>
    <w:rsid w:val="00D23B95"/>
    <w:rsid w:val="00D25284"/>
    <w:rsid w:val="00D26A4B"/>
    <w:rsid w:val="00D2753C"/>
    <w:rsid w:val="00D41DAA"/>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D273B"/>
    <w:rsid w:val="00DE2001"/>
    <w:rsid w:val="00DF3149"/>
    <w:rsid w:val="00DF72D5"/>
    <w:rsid w:val="00E012F8"/>
    <w:rsid w:val="00E07D31"/>
    <w:rsid w:val="00E07DAF"/>
    <w:rsid w:val="00E1488A"/>
    <w:rsid w:val="00E148DF"/>
    <w:rsid w:val="00E17752"/>
    <w:rsid w:val="00E217FF"/>
    <w:rsid w:val="00E303AC"/>
    <w:rsid w:val="00E35A69"/>
    <w:rsid w:val="00E3784D"/>
    <w:rsid w:val="00E462F7"/>
    <w:rsid w:val="00E5370B"/>
    <w:rsid w:val="00E571FC"/>
    <w:rsid w:val="00E57B74"/>
    <w:rsid w:val="00E6620E"/>
    <w:rsid w:val="00E74DB2"/>
    <w:rsid w:val="00E82AA1"/>
    <w:rsid w:val="00E84366"/>
    <w:rsid w:val="00E905AC"/>
    <w:rsid w:val="00E93B26"/>
    <w:rsid w:val="00E94870"/>
    <w:rsid w:val="00EA170E"/>
    <w:rsid w:val="00EA402B"/>
    <w:rsid w:val="00EA7A1A"/>
    <w:rsid w:val="00EB31E0"/>
    <w:rsid w:val="00EB7121"/>
    <w:rsid w:val="00EC0EE6"/>
    <w:rsid w:val="00EC3D9F"/>
    <w:rsid w:val="00EC4279"/>
    <w:rsid w:val="00EC58B3"/>
    <w:rsid w:val="00EC72BC"/>
    <w:rsid w:val="00EE5A18"/>
    <w:rsid w:val="00EF1934"/>
    <w:rsid w:val="00EF7037"/>
    <w:rsid w:val="00F0517F"/>
    <w:rsid w:val="00F05930"/>
    <w:rsid w:val="00F10062"/>
    <w:rsid w:val="00F10547"/>
    <w:rsid w:val="00F1521D"/>
    <w:rsid w:val="00F24B2A"/>
    <w:rsid w:val="00F26A5A"/>
    <w:rsid w:val="00F2707A"/>
    <w:rsid w:val="00F37509"/>
    <w:rsid w:val="00F3781E"/>
    <w:rsid w:val="00F45B27"/>
    <w:rsid w:val="00F47829"/>
    <w:rsid w:val="00F5103E"/>
    <w:rsid w:val="00F551E6"/>
    <w:rsid w:val="00F71EDD"/>
    <w:rsid w:val="00F75C79"/>
    <w:rsid w:val="00F76584"/>
    <w:rsid w:val="00F76CA9"/>
    <w:rsid w:val="00F822B2"/>
    <w:rsid w:val="00F84604"/>
    <w:rsid w:val="00F851F5"/>
    <w:rsid w:val="00F9394B"/>
    <w:rsid w:val="00F969E1"/>
    <w:rsid w:val="00FA3C6D"/>
    <w:rsid w:val="00FA6635"/>
    <w:rsid w:val="00FB5DE6"/>
    <w:rsid w:val="00FB5E28"/>
    <w:rsid w:val="00FB740A"/>
    <w:rsid w:val="00FC429B"/>
    <w:rsid w:val="00FC78CF"/>
    <w:rsid w:val="00FD0737"/>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9F7E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Hyp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Hyp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ainer.gondek@index-werk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E6DCF-E294-4D59-B730-9458761D1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804</Words>
  <Characters>4313</Characters>
  <Application>Microsoft Office Word</Application>
  <DocSecurity>0</DocSecurity>
  <Lines>35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INDEX PI_B400-TNA400_DE</vt:lpstr>
      <vt:lpstr>INDEX PI_B400-TNA400_DE</vt:lpstr>
    </vt:vector>
  </TitlesOfParts>
  <Company>INDEX-Werke GmbH &amp; Co. KG</Company>
  <LinksUpToDate>false</LinksUpToDate>
  <CharactersWithSpaces>5107</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 PI_B400-TNA400_DE</dc:title>
  <dc:creator>INDEX-Werke GmbH &amp; Co. KG</dc:creator>
  <cp:lastModifiedBy>Janke, Nicole</cp:lastModifiedBy>
  <cp:revision>3</cp:revision>
  <cp:lastPrinted>2019-02-28T10:26:00Z</cp:lastPrinted>
  <dcterms:created xsi:type="dcterms:W3CDTF">2019-03-11T14:56:00Z</dcterms:created>
  <dcterms:modified xsi:type="dcterms:W3CDTF">2019-03-14T07:20:00Z</dcterms:modified>
</cp:coreProperties>
</file>